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DA4A6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2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 xml:space="preserve">04-22188821、04-22188645  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10" w:rsidRDefault="00C57210" w:rsidP="00FC3C8B">
      <w:r>
        <w:separator/>
      </w:r>
    </w:p>
  </w:endnote>
  <w:endnote w:type="continuationSeparator" w:id="0">
    <w:p w:rsidR="00C57210" w:rsidRDefault="00C57210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10" w:rsidRDefault="00C57210" w:rsidP="00FC3C8B">
      <w:r>
        <w:separator/>
      </w:r>
    </w:p>
  </w:footnote>
  <w:footnote w:type="continuationSeparator" w:id="0">
    <w:p w:rsidR="00C57210" w:rsidRDefault="00C57210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33B0A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57210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HOME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2023-08-21T02:06:00Z</dcterms:created>
  <dcterms:modified xsi:type="dcterms:W3CDTF">2023-08-21T02:06:00Z</dcterms:modified>
</cp:coreProperties>
</file>